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95" w:rsidRPr="00EE1F36" w:rsidRDefault="00F25369" w:rsidP="003379EA">
      <w:pPr>
        <w:autoSpaceDE w:val="0"/>
        <w:autoSpaceDN w:val="0"/>
        <w:adjustRightInd w:val="0"/>
        <w:ind w:right="-1"/>
        <w:jc w:val="both"/>
        <w:rPr>
          <w:rFonts w:eastAsia="Calibri"/>
          <w:bCs/>
          <w:spacing w:val="-2"/>
          <w:sz w:val="22"/>
          <w:szCs w:val="22"/>
        </w:rPr>
      </w:pPr>
      <w:r w:rsidRPr="000B4B53">
        <w:rPr>
          <w:color w:val="000000"/>
          <w:szCs w:val="28"/>
        </w:rPr>
        <w:t xml:space="preserve">  </w:t>
      </w:r>
    </w:p>
    <w:p w:rsidR="00135C58" w:rsidRPr="00EE1F36" w:rsidRDefault="006B4D95" w:rsidP="006B4D95">
      <w:pPr>
        <w:jc w:val="center"/>
        <w:rPr>
          <w:b/>
          <w:sz w:val="22"/>
          <w:szCs w:val="22"/>
        </w:rPr>
      </w:pPr>
      <w:r w:rsidRPr="00EE1F36">
        <w:rPr>
          <w:b/>
          <w:sz w:val="22"/>
          <w:szCs w:val="22"/>
        </w:rPr>
        <w:t>ТЕХНИЧЕСКОЕ ЗАДАНИЕ</w:t>
      </w:r>
    </w:p>
    <w:p w:rsidR="00135C58" w:rsidRPr="00EE1F36" w:rsidRDefault="00B14283" w:rsidP="006B4D95">
      <w:pPr>
        <w:jc w:val="center"/>
        <w:rPr>
          <w:i/>
          <w:sz w:val="22"/>
          <w:szCs w:val="22"/>
        </w:rPr>
      </w:pPr>
      <w:r w:rsidRPr="00EE1F36">
        <w:rPr>
          <w:rFonts w:eastAsia="Calibri"/>
          <w:b/>
          <w:sz w:val="22"/>
          <w:szCs w:val="22"/>
          <w:lang w:eastAsia="en-US"/>
        </w:rPr>
        <w:t>на выполнение работ по лабораторным исследованиям атмосферного воздуха</w:t>
      </w:r>
      <w:r w:rsidRPr="00EE1F36">
        <w:rPr>
          <w:i/>
          <w:sz w:val="22"/>
          <w:szCs w:val="22"/>
        </w:rPr>
        <w:t xml:space="preserve"> </w:t>
      </w:r>
    </w:p>
    <w:p w:rsidR="006B4D95" w:rsidRPr="00EE1F36" w:rsidRDefault="006B4D95" w:rsidP="006B4D95">
      <w:pPr>
        <w:ind w:left="709"/>
        <w:jc w:val="center"/>
        <w:rPr>
          <w:sz w:val="22"/>
          <w:szCs w:val="22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EE1F36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№</w:t>
            </w:r>
          </w:p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EE1F36" w:rsidRDefault="006B4D95" w:rsidP="00613027">
            <w:pPr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Технический регламент/</w:t>
            </w: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EE1F36" w:rsidP="00613027">
            <w:pPr>
              <w:shd w:val="clear" w:color="auto" w:fill="FFFFFF"/>
              <w:ind w:firstLine="244"/>
              <w:rPr>
                <w:sz w:val="22"/>
                <w:szCs w:val="22"/>
                <w:lang w:eastAsia="en-US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2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B14283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95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3" w:rsidRPr="00EE1F36" w:rsidRDefault="00B14283" w:rsidP="004473E0">
            <w:pPr>
              <w:tabs>
                <w:tab w:val="left" w:pos="1276"/>
              </w:tabs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Инструментальные</w:t>
            </w:r>
            <w:r w:rsidR="00F0652C">
              <w:rPr>
                <w:rFonts w:eastAsia="Calibri"/>
                <w:sz w:val="22"/>
                <w:szCs w:val="22"/>
              </w:rPr>
              <w:t xml:space="preserve"> </w:t>
            </w:r>
            <w:r w:rsidRPr="00EE1F36">
              <w:rPr>
                <w:rFonts w:eastAsia="Calibri"/>
                <w:sz w:val="22"/>
                <w:szCs w:val="22"/>
              </w:rPr>
              <w:t>измерения показателей атмосферного воздуха должны быть выполнены в соответствии Федеральным законом от 26.06.2008 №102-ФЗ «Об обеспечении единства измерений» юридическими лицами и индивидуальными предпринимателями, аккредитованными в соответствии с Федеральным законом от 28.12.2013 №412-ФЗ «Об аккредитации в национальной системе аккредитации».</w:t>
            </w:r>
          </w:p>
          <w:p w:rsidR="006B4D95" w:rsidRPr="00EE1F36" w:rsidRDefault="00B14283" w:rsidP="004473E0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 xml:space="preserve">Необходимость проведения исследований атмосферного воздуха на границе </w:t>
            </w:r>
            <w:r w:rsidR="004473E0">
              <w:rPr>
                <w:rFonts w:eastAsia="Calibri"/>
                <w:sz w:val="22"/>
                <w:szCs w:val="22"/>
              </w:rPr>
              <w:t>жилой зоны</w:t>
            </w:r>
            <w:r w:rsidRPr="00EE1F36">
              <w:rPr>
                <w:rFonts w:eastAsia="Calibri"/>
                <w:sz w:val="22"/>
                <w:szCs w:val="22"/>
              </w:rPr>
              <w:t xml:space="preserve"> </w:t>
            </w:r>
            <w:r w:rsidRPr="00EE1F36">
              <w:rPr>
                <w:sz w:val="22"/>
                <w:szCs w:val="22"/>
              </w:rPr>
              <w:t xml:space="preserve">АО «НПО автоматики» </w:t>
            </w:r>
            <w:r w:rsidRPr="00EE1F36">
              <w:rPr>
                <w:rFonts w:eastAsia="Calibri"/>
                <w:sz w:val="22"/>
                <w:szCs w:val="22"/>
              </w:rPr>
              <w:t>обоснована</w:t>
            </w:r>
            <w:r w:rsidRPr="00EE1F36">
              <w:rPr>
                <w:sz w:val="22"/>
                <w:szCs w:val="22"/>
              </w:rPr>
              <w:t xml:space="preserve"> требованиями ст. 67 ФЗ от 10.01.2002 №7-ФЗ «Об охране окружающей среды»</w:t>
            </w:r>
          </w:p>
        </w:tc>
      </w:tr>
      <w:tr w:rsidR="006B4D95" w:rsidRPr="00EE1F36" w:rsidTr="00EE1F36">
        <w:trPr>
          <w:trHeight w:val="67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B142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54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4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87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spacing w:val="-4"/>
                <w:sz w:val="22"/>
                <w:szCs w:val="22"/>
              </w:rPr>
              <w:t>По окончании выполнения работ Исполнитель предоставляет Заказчику протоколы лабораторных исследований атмосферного воздуха, оформленные в соответствии с законодательством РФ.</w:t>
            </w:r>
          </w:p>
        </w:tc>
      </w:tr>
      <w:tr w:rsidR="006B4D95" w:rsidRPr="00EE1F36" w:rsidTr="00EE1F36">
        <w:trPr>
          <w:trHeight w:val="43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B16E9F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EE1F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lastRenderedPageBreak/>
              <w:t>1</w:t>
            </w:r>
            <w:r w:rsidR="00EE1F36">
              <w:rPr>
                <w:b/>
                <w:bCs/>
                <w:spacing w:val="5"/>
                <w:sz w:val="22"/>
                <w:szCs w:val="22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EE1F36">
              <w:rPr>
                <w:b/>
                <w:sz w:val="22"/>
                <w:szCs w:val="22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E3172C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</w:tbl>
    <w:p w:rsidR="006B4D95" w:rsidRPr="00B14283" w:rsidRDefault="006B4D95" w:rsidP="006B4D95">
      <w:pPr>
        <w:tabs>
          <w:tab w:val="left" w:pos="709"/>
        </w:tabs>
        <w:spacing w:line="276" w:lineRule="auto"/>
        <w:ind w:firstLine="709"/>
        <w:rPr>
          <w:sz w:val="20"/>
          <w:lang w:eastAsia="en-US"/>
        </w:rPr>
      </w:pPr>
      <w:r w:rsidRPr="00B14283">
        <w:rPr>
          <w:sz w:val="20"/>
          <w:lang w:eastAsia="en-US"/>
        </w:rPr>
        <w:t xml:space="preserve">       </w:t>
      </w:r>
    </w:p>
    <w:p w:rsidR="00B14283" w:rsidRPr="00EE1F36" w:rsidRDefault="00B14283" w:rsidP="00F0652C">
      <w:pPr>
        <w:tabs>
          <w:tab w:val="left" w:pos="709"/>
        </w:tabs>
        <w:spacing w:line="276" w:lineRule="auto"/>
        <w:ind w:left="1985" w:hanging="1985"/>
        <w:jc w:val="both"/>
        <w:rPr>
          <w:sz w:val="22"/>
          <w:szCs w:val="22"/>
          <w:lang w:eastAsia="en-US"/>
        </w:rPr>
      </w:pPr>
      <w:r>
        <w:rPr>
          <w:rFonts w:eastAsia="Calibri"/>
          <w:sz w:val="20"/>
          <w:lang w:eastAsia="en-US"/>
        </w:rPr>
        <w:tab/>
      </w:r>
      <w:r w:rsidR="000B4B53" w:rsidRPr="00EE1F36">
        <w:rPr>
          <w:rFonts w:eastAsia="Calibri"/>
          <w:sz w:val="22"/>
          <w:szCs w:val="22"/>
          <w:lang w:eastAsia="en-US"/>
        </w:rPr>
        <w:t xml:space="preserve"> </w:t>
      </w:r>
      <w:r w:rsidR="000D2FCA">
        <w:rPr>
          <w:rFonts w:eastAsia="Calibri"/>
          <w:sz w:val="22"/>
          <w:szCs w:val="22"/>
          <w:lang w:eastAsia="en-US"/>
        </w:rPr>
        <w:t>Приложение:</w:t>
      </w:r>
      <w:r w:rsidR="006B4D95" w:rsidRPr="00EE1F36">
        <w:rPr>
          <w:rFonts w:eastAsia="Calibri"/>
          <w:sz w:val="22"/>
          <w:szCs w:val="22"/>
          <w:lang w:eastAsia="en-US"/>
        </w:rPr>
        <w:t xml:space="preserve"> </w:t>
      </w:r>
      <w:r w:rsidR="000D2FCA">
        <w:rPr>
          <w:sz w:val="22"/>
          <w:szCs w:val="22"/>
        </w:rPr>
        <w:t>План-график</w:t>
      </w:r>
      <w:r w:rsidRPr="00EE1F36">
        <w:rPr>
          <w:sz w:val="22"/>
          <w:szCs w:val="22"/>
        </w:rPr>
        <w:t xml:space="preserve"> контроля за соблюдением нормативов ПДВ на границе жилой з</w:t>
      </w:r>
      <w:r w:rsidR="000D2FCA">
        <w:rPr>
          <w:sz w:val="22"/>
          <w:szCs w:val="22"/>
        </w:rPr>
        <w:t>оны</w:t>
      </w:r>
      <w:r w:rsidRPr="00EE1F36">
        <w:rPr>
          <w:sz w:val="22"/>
          <w:szCs w:val="22"/>
        </w:rPr>
        <w:t xml:space="preserve"> АО «НПО автоматики» на 202</w:t>
      </w:r>
      <w:r w:rsidR="000D2FCA">
        <w:rPr>
          <w:sz w:val="22"/>
          <w:szCs w:val="22"/>
        </w:rPr>
        <w:t>5</w:t>
      </w:r>
      <w:r w:rsidRPr="00EE1F36">
        <w:rPr>
          <w:sz w:val="22"/>
          <w:szCs w:val="22"/>
        </w:rPr>
        <w:t>-20</w:t>
      </w:r>
      <w:r w:rsidR="000D2FCA">
        <w:rPr>
          <w:sz w:val="22"/>
          <w:szCs w:val="22"/>
        </w:rPr>
        <w:t>31</w:t>
      </w:r>
      <w:r w:rsidRPr="00EE1F36">
        <w:rPr>
          <w:sz w:val="22"/>
          <w:szCs w:val="22"/>
        </w:rPr>
        <w:t>г.г.</w:t>
      </w:r>
    </w:p>
    <w:p w:rsidR="006B4D95" w:rsidRPr="00EE1F36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EE1F36" w:rsidRDefault="00FC49F9" w:rsidP="000B4B53">
      <w:pPr>
        <w:suppressAutoHyphens/>
        <w:autoSpaceDE w:val="0"/>
        <w:autoSpaceDN w:val="0"/>
        <w:adjustRightInd w:val="0"/>
        <w:ind w:right="140"/>
        <w:rPr>
          <w:sz w:val="22"/>
          <w:szCs w:val="22"/>
          <w:lang w:eastAsia="zh-CN"/>
        </w:rPr>
      </w:pPr>
    </w:p>
    <w:p w:rsidR="00AF01D3" w:rsidRDefault="00AF01D3" w:rsidP="00AF01D3">
      <w:pPr>
        <w:shd w:val="clear" w:color="auto" w:fill="FFFFFF"/>
        <w:spacing w:after="60"/>
        <w:ind w:left="851" w:hanging="425"/>
        <w:jc w:val="both"/>
        <w:rPr>
          <w:rFonts w:eastAsia="Calibri"/>
          <w:bCs/>
          <w:spacing w:val="-2"/>
          <w:sz w:val="24"/>
          <w:szCs w:val="24"/>
        </w:rPr>
      </w:pPr>
      <w:r>
        <w:rPr>
          <w:rFonts w:eastAsia="Calibri"/>
          <w:bCs/>
          <w:spacing w:val="-2"/>
          <w:sz w:val="24"/>
          <w:szCs w:val="24"/>
        </w:rPr>
        <w:t>Главный инженер</w:t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  <w:t>В.В. Морев</w:t>
      </w:r>
    </w:p>
    <w:p w:rsidR="00AF01D3" w:rsidRDefault="00AF01D3" w:rsidP="00AF01D3">
      <w:pPr>
        <w:shd w:val="clear" w:color="auto" w:fill="FFFFFF"/>
        <w:spacing w:after="60"/>
        <w:ind w:left="851" w:hanging="425"/>
        <w:jc w:val="both"/>
        <w:rPr>
          <w:rFonts w:eastAsia="Calibri"/>
          <w:bCs/>
          <w:spacing w:val="-2"/>
          <w:sz w:val="24"/>
          <w:szCs w:val="24"/>
        </w:rPr>
      </w:pPr>
    </w:p>
    <w:p w:rsidR="00AF01D3" w:rsidRDefault="00AF01D3" w:rsidP="00AF01D3">
      <w:pPr>
        <w:shd w:val="clear" w:color="auto" w:fill="FFFFFF"/>
        <w:spacing w:after="60"/>
        <w:ind w:left="851" w:hanging="425"/>
        <w:jc w:val="both"/>
        <w:rPr>
          <w:rFonts w:eastAsia="Calibri"/>
          <w:bCs/>
          <w:spacing w:val="-2"/>
          <w:sz w:val="24"/>
          <w:szCs w:val="24"/>
        </w:rPr>
      </w:pPr>
      <w:r>
        <w:rPr>
          <w:rFonts w:eastAsia="Calibri"/>
          <w:bCs/>
          <w:spacing w:val="-2"/>
          <w:sz w:val="24"/>
          <w:szCs w:val="24"/>
        </w:rPr>
        <w:t>Согласовано:</w:t>
      </w:r>
    </w:p>
    <w:p w:rsidR="00AF01D3" w:rsidRDefault="00AF01D3" w:rsidP="00AF01D3">
      <w:pPr>
        <w:shd w:val="clear" w:color="auto" w:fill="FFFFFF"/>
        <w:spacing w:after="60"/>
        <w:ind w:left="851" w:hanging="425"/>
        <w:jc w:val="both"/>
        <w:rPr>
          <w:rFonts w:eastAsia="Calibri"/>
          <w:bCs/>
          <w:spacing w:val="-2"/>
          <w:sz w:val="24"/>
          <w:szCs w:val="24"/>
        </w:rPr>
      </w:pPr>
      <w:r>
        <w:rPr>
          <w:rFonts w:eastAsia="Calibri"/>
          <w:bCs/>
          <w:spacing w:val="-2"/>
          <w:sz w:val="24"/>
          <w:szCs w:val="24"/>
        </w:rPr>
        <w:t>Начальник отдела 812</w:t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</w:r>
      <w:r>
        <w:rPr>
          <w:rFonts w:eastAsia="Calibri"/>
          <w:bCs/>
          <w:spacing w:val="-2"/>
          <w:sz w:val="24"/>
          <w:szCs w:val="24"/>
        </w:rPr>
        <w:tab/>
        <w:t xml:space="preserve">            О.Г. Курова</w:t>
      </w:r>
    </w:p>
    <w:p w:rsidR="006B4D95" w:rsidRPr="00EE1F36" w:rsidRDefault="006B4D95" w:rsidP="00B14283">
      <w:pPr>
        <w:spacing w:after="200" w:line="276" w:lineRule="auto"/>
        <w:rPr>
          <w:sz w:val="22"/>
          <w:szCs w:val="22"/>
          <w:lang w:eastAsia="en-US"/>
        </w:rPr>
      </w:pPr>
      <w:bookmarkStart w:id="0" w:name="_GoBack"/>
      <w:bookmarkEnd w:id="0"/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5B14FC"/>
    <w:multiLevelType w:val="hybridMultilevel"/>
    <w:tmpl w:val="B1965D14"/>
    <w:lvl w:ilvl="0" w:tplc="B13E3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2FCA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2BC2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79E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3E0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A3A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93F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1D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4283"/>
    <w:rsid w:val="00B1579A"/>
    <w:rsid w:val="00B15C03"/>
    <w:rsid w:val="00B1605A"/>
    <w:rsid w:val="00B16E9F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172C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F36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52C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0C17B-781C-44EE-BAD7-291DE4C6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Федорова Татьяна Сергеевна</cp:lastModifiedBy>
  <cp:revision>46</cp:revision>
  <cp:lastPrinted>2025-04-03T04:23:00Z</cp:lastPrinted>
  <dcterms:created xsi:type="dcterms:W3CDTF">2023-11-23T07:12:00Z</dcterms:created>
  <dcterms:modified xsi:type="dcterms:W3CDTF">2025-04-03T04:23:00Z</dcterms:modified>
</cp:coreProperties>
</file>